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486"/>
        <w:gridCol w:w="1917"/>
        <w:gridCol w:w="1276"/>
        <w:gridCol w:w="1276"/>
        <w:gridCol w:w="2692"/>
      </w:tblGrid>
      <w:tr w:rsidR="0093192C" w:rsidRPr="00DB3414" w:rsidTr="00DA54C8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192C" w:rsidRPr="00DB341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Тур «</w:t>
            </w:r>
            <w:r w:rsidR="00DA54C8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Нижегородские просторы</w:t>
            </w:r>
            <w:r w:rsidR="00EB0B0D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» </w:t>
            </w:r>
          </w:p>
          <w:p w:rsidR="00BA1C2E" w:rsidRPr="00DB3414" w:rsidRDefault="00BA1C2E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Ниж</w:t>
            </w:r>
            <w:r w:rsidR="00EB0B0D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ний Новогород - </w:t>
            </w:r>
            <w:r w:rsidR="00024268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Городец</w:t>
            </w:r>
            <w:r w:rsidR="00EB0B0D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  <w:p w:rsidR="0093192C" w:rsidRPr="00DB3414" w:rsidRDefault="0002426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 дней/4 ночи</w:t>
            </w:r>
          </w:p>
        </w:tc>
      </w:tr>
      <w:tr w:rsidR="0093192C" w:rsidRPr="00DB3414" w:rsidTr="00DA54C8"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DB341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3192C" w:rsidRPr="00DB3414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DB341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Заезды: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06" w:rsidRDefault="005B588B" w:rsidP="00664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5B588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.04</w:t>
            </w:r>
            <w:r w:rsidRPr="005B588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-04.05.2025</w:t>
            </w:r>
          </w:p>
          <w:p w:rsidR="00A922E2" w:rsidRPr="00A922E2" w:rsidRDefault="00A922E2" w:rsidP="00664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11.06-15.06.2025</w:t>
            </w:r>
          </w:p>
          <w:p w:rsidR="005B588B" w:rsidRPr="005B588B" w:rsidRDefault="005B588B" w:rsidP="00664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31.07-04.08.2025</w:t>
            </w:r>
          </w:p>
        </w:tc>
      </w:tr>
      <w:tr w:rsidR="0093192C" w:rsidRPr="00DB3414" w:rsidTr="00DA54C8"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DB341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3192C" w:rsidRPr="00DB3414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DB341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9D" w:rsidRPr="00DB3414" w:rsidRDefault="008D759D" w:rsidP="008D759D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8D759D" w:rsidRPr="00DB3414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19:30</w:t>
            </w:r>
            <w:r w:rsidR="00EB0B0D" w:rsidRPr="00DB3414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8D759D" w:rsidRPr="00DB34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59D" w:rsidRPr="00DB3414">
              <w:rPr>
                <w:rFonts w:ascii="Arial" w:hAnsi="Arial" w:cs="Arial"/>
                <w:b/>
                <w:sz w:val="18"/>
                <w:szCs w:val="18"/>
              </w:rPr>
              <w:t xml:space="preserve">ТУЛА </w:t>
            </w:r>
            <w:r w:rsidR="008D759D" w:rsidRPr="00DB3414">
              <w:rPr>
                <w:rFonts w:ascii="Arial" w:hAnsi="Arial" w:cs="Arial"/>
                <w:sz w:val="18"/>
                <w:szCs w:val="18"/>
              </w:rPr>
              <w:t>(Московский вокзал</w:t>
            </w:r>
            <w:r w:rsidR="002278CA" w:rsidRPr="00DB3414">
              <w:rPr>
                <w:rFonts w:ascii="Arial" w:hAnsi="Arial" w:cs="Arial"/>
                <w:sz w:val="18"/>
                <w:szCs w:val="18"/>
              </w:rPr>
              <w:t>, ул. Путейская ,3</w:t>
            </w:r>
            <w:r w:rsidR="008D759D" w:rsidRPr="00DB341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D759D" w:rsidRPr="00DB3414" w:rsidRDefault="0034171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="00A6304D" w:rsidRPr="00DB3414">
              <w:rPr>
                <w:rFonts w:ascii="Arial" w:hAnsi="Arial" w:cs="Arial"/>
                <w:b/>
                <w:sz w:val="18"/>
                <w:szCs w:val="18"/>
              </w:rPr>
              <w:t>:3</w:t>
            </w:r>
            <w:r w:rsidR="008D759D" w:rsidRPr="00DB341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B0B0D" w:rsidRPr="00DB3414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8D759D" w:rsidRPr="00DB3414">
              <w:rPr>
                <w:rFonts w:ascii="Arial" w:hAnsi="Arial" w:cs="Arial"/>
                <w:b/>
                <w:sz w:val="18"/>
                <w:szCs w:val="18"/>
              </w:rPr>
              <w:t xml:space="preserve"> СЕРПУХОВ</w:t>
            </w:r>
            <w:r w:rsidR="008D759D" w:rsidRPr="00DB3414">
              <w:rPr>
                <w:rFonts w:ascii="Arial" w:hAnsi="Arial" w:cs="Arial"/>
                <w:sz w:val="18"/>
                <w:szCs w:val="18"/>
              </w:rPr>
              <w:t xml:space="preserve"> (кафе «Вояж»</w:t>
            </w:r>
            <w:r w:rsidR="002278CA" w:rsidRPr="00DB3414">
              <w:rPr>
                <w:rFonts w:ascii="Arial" w:hAnsi="Arial" w:cs="Arial"/>
                <w:sz w:val="18"/>
                <w:szCs w:val="18"/>
              </w:rPr>
              <w:t>, ул. Центральная, 148</w:t>
            </w:r>
            <w:r w:rsidR="008D759D" w:rsidRPr="00DB341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D759D" w:rsidRPr="00DB3414" w:rsidRDefault="00A6304D" w:rsidP="00EB0B0D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21:3</w:t>
            </w:r>
            <w:r w:rsidR="008D759D" w:rsidRPr="00DB341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D759D" w:rsidRPr="00DB34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59D" w:rsidRPr="00DB3414">
              <w:rPr>
                <w:rFonts w:ascii="Arial" w:hAnsi="Arial" w:cs="Arial"/>
                <w:b/>
                <w:sz w:val="18"/>
                <w:szCs w:val="18"/>
              </w:rPr>
              <w:t>КАЛУГА</w:t>
            </w:r>
            <w:r w:rsidR="008D759D" w:rsidRPr="00DB3414">
              <w:rPr>
                <w:rFonts w:ascii="Arial" w:hAnsi="Arial" w:cs="Arial"/>
                <w:sz w:val="18"/>
                <w:szCs w:val="18"/>
              </w:rPr>
              <w:t xml:space="preserve"> (Драмтеатр, Театральная площадь)</w:t>
            </w:r>
          </w:p>
          <w:p w:rsidR="008D759D" w:rsidRPr="00DB3414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21:5</w:t>
            </w:r>
            <w:r w:rsidR="00EB0B0D" w:rsidRPr="00DB3414">
              <w:rPr>
                <w:rFonts w:ascii="Arial" w:hAnsi="Arial" w:cs="Arial"/>
                <w:b/>
                <w:sz w:val="18"/>
                <w:szCs w:val="18"/>
              </w:rPr>
              <w:t>0*</w:t>
            </w:r>
            <w:r w:rsidR="008D759D" w:rsidRPr="00DB3414">
              <w:rPr>
                <w:rFonts w:ascii="Arial" w:hAnsi="Arial" w:cs="Arial"/>
                <w:b/>
                <w:sz w:val="18"/>
                <w:szCs w:val="18"/>
              </w:rPr>
              <w:t xml:space="preserve"> ЧЕХОВ </w:t>
            </w:r>
            <w:r w:rsidR="008D759D" w:rsidRPr="00DB3414">
              <w:rPr>
                <w:rFonts w:ascii="Arial" w:hAnsi="Arial" w:cs="Arial"/>
                <w:sz w:val="18"/>
                <w:szCs w:val="18"/>
              </w:rPr>
              <w:t>(Памятник Танку, Советская пл.)</w:t>
            </w:r>
          </w:p>
          <w:p w:rsidR="008D759D" w:rsidRPr="00DB3414" w:rsidRDefault="005B588B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22:30</w:t>
            </w:r>
            <w:r w:rsidR="008D759D" w:rsidRPr="00DB3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МАЛОЯРОСЛАВЕЦ </w:t>
            </w:r>
            <w:r w:rsidR="002278CA" w:rsidRPr="00DB3414">
              <w:rPr>
                <w:rFonts w:ascii="Arial" w:hAnsi="Arial" w:cs="Arial"/>
                <w:sz w:val="18"/>
                <w:szCs w:val="18"/>
              </w:rPr>
              <w:t>(</w:t>
            </w:r>
            <w:r w:rsidR="008D759D" w:rsidRPr="00DB3414">
              <w:rPr>
                <w:rFonts w:ascii="Arial" w:hAnsi="Arial" w:cs="Arial"/>
                <w:sz w:val="18"/>
                <w:szCs w:val="18"/>
              </w:rPr>
              <w:t>МВЦ</w:t>
            </w:r>
            <w:r w:rsidR="002278CA" w:rsidRPr="00DB3414">
              <w:rPr>
                <w:rFonts w:ascii="Arial" w:hAnsi="Arial" w:cs="Arial"/>
                <w:sz w:val="18"/>
                <w:szCs w:val="18"/>
              </w:rPr>
              <w:t>, ул. Российских газовиков, 13</w:t>
            </w:r>
            <w:r w:rsidR="008D759D" w:rsidRPr="00DB341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D759D" w:rsidRPr="00DB3414" w:rsidRDefault="005B588B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23:00</w:t>
            </w:r>
            <w:r w:rsidR="008D759D" w:rsidRPr="00DB3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D759D" w:rsidRPr="00DB3414">
              <w:rPr>
                <w:rFonts w:ascii="Arial" w:hAnsi="Arial" w:cs="Arial"/>
                <w:b/>
                <w:sz w:val="18"/>
                <w:szCs w:val="18"/>
              </w:rPr>
              <w:t>ОБНИНСК</w:t>
            </w:r>
            <w:r w:rsidR="008D759D" w:rsidRPr="00DB3414">
              <w:rPr>
                <w:rFonts w:ascii="Arial" w:hAnsi="Arial" w:cs="Arial"/>
                <w:sz w:val="18"/>
                <w:szCs w:val="18"/>
              </w:rPr>
              <w:t xml:space="preserve"> (автовокзал, </w:t>
            </w:r>
            <w:r w:rsidR="00CE785D">
              <w:rPr>
                <w:rFonts w:ascii="Arial" w:hAnsi="Arial" w:cs="Arial"/>
                <w:sz w:val="18"/>
                <w:szCs w:val="18"/>
              </w:rPr>
              <w:t>новые кассы</w:t>
            </w:r>
            <w:r w:rsidR="008D759D" w:rsidRPr="00DB341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D759D" w:rsidRPr="00DB3414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>23:3</w:t>
            </w:r>
            <w:r w:rsidR="008D759D" w:rsidRPr="00DB3414">
              <w:rPr>
                <w:rFonts w:ascii="Arial" w:hAnsi="Arial" w:cs="Arial"/>
                <w:b/>
                <w:bCs/>
                <w:sz w:val="18"/>
                <w:szCs w:val="18"/>
              </w:rPr>
              <w:t>0 НАРО-ФОМИНСК</w:t>
            </w:r>
            <w:r w:rsidR="008D759D" w:rsidRPr="00DB3414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ГАИ)</w:t>
            </w:r>
          </w:p>
          <w:p w:rsidR="008D759D" w:rsidRPr="00703913" w:rsidRDefault="005B588B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00:30 </w:t>
            </w:r>
            <w:r w:rsidR="008D759D" w:rsidRPr="00DB3414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="008D759D" w:rsidRPr="00DB34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59D" w:rsidRPr="007039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r w:rsidR="00CE785D" w:rsidRPr="00703913">
              <w:rPr>
                <w:rStyle w:val="a3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автобусная остановка на Киевском шоссе напротив ТЦ "Саларис", 700 м от ст.м. Саларьево  (ориентир - цветной надземный пешеходный переход)</w:t>
            </w:r>
          </w:p>
          <w:p w:rsidR="008D759D" w:rsidRPr="00DB3414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02.30</w:t>
            </w:r>
            <w:r w:rsidR="005B58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D759D" w:rsidRPr="00DB3414">
              <w:rPr>
                <w:rFonts w:ascii="Arial" w:hAnsi="Arial" w:cs="Arial"/>
                <w:b/>
                <w:sz w:val="18"/>
                <w:szCs w:val="18"/>
              </w:rPr>
              <w:t>ОРЕХОВО-ЗУЕВО</w:t>
            </w:r>
            <w:r w:rsidR="008D759D" w:rsidRPr="00DB34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59D" w:rsidRPr="00DB3414">
              <w:rPr>
                <w:rFonts w:ascii="Arial" w:hAnsi="Arial" w:cs="Arial"/>
                <w:iCs/>
                <w:sz w:val="18"/>
                <w:szCs w:val="18"/>
              </w:rPr>
              <w:t>(на трассе по договорённости)</w:t>
            </w:r>
            <w:r w:rsidR="008D759D" w:rsidRPr="00DB34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:rsidR="0093192C" w:rsidRPr="00DB3414" w:rsidRDefault="008D759D" w:rsidP="00EB0B0D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5B588B" w:rsidRDefault="00EB0B0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*на маршруте возможен трансфер</w:t>
            </w:r>
          </w:p>
          <w:p w:rsidR="00EB0B0D" w:rsidRPr="00DB3414" w:rsidRDefault="00EB0B0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время может меняться в зависимости от дорожной ситуации</w:t>
            </w:r>
          </w:p>
        </w:tc>
      </w:tr>
      <w:tr w:rsidR="00C52A1E" w:rsidRPr="00DB3414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2A1E" w:rsidRPr="00DB3414" w:rsidRDefault="00C52A1E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 день</w:t>
            </w:r>
          </w:p>
          <w:p w:rsidR="00C52A1E" w:rsidRPr="00DB3414" w:rsidRDefault="00C52A1E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268" w:rsidRPr="00DB3414" w:rsidRDefault="00024268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Прибытие в Нижний Новгород.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>Завтрак в кафе города.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Cs/>
                <w:sz w:val="18"/>
                <w:szCs w:val="18"/>
              </w:rPr>
              <w:t xml:space="preserve">Пешеходная экскурсия по </w:t>
            </w: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>Нижегородскому «Арбату»</w:t>
            </w:r>
            <w:r w:rsidRPr="00DB3414">
              <w:rPr>
                <w:rFonts w:ascii="Arial" w:hAnsi="Arial" w:cs="Arial"/>
                <w:bCs/>
                <w:sz w:val="18"/>
                <w:szCs w:val="18"/>
              </w:rPr>
              <w:t xml:space="preserve"> - главной пешеходной улице Большой Покровской. </w:t>
            </w:r>
            <w:r w:rsidR="003F044A">
              <w:rPr>
                <w:rFonts w:ascii="Arial" w:hAnsi="Arial" w:cs="Arial"/>
                <w:bCs/>
                <w:sz w:val="18"/>
                <w:szCs w:val="18"/>
              </w:rPr>
              <w:t>На центральной улице города</w:t>
            </w:r>
            <w:r w:rsidRPr="00DB3414">
              <w:rPr>
                <w:rFonts w:ascii="Arial" w:hAnsi="Arial" w:cs="Arial"/>
                <w:bCs/>
                <w:sz w:val="18"/>
                <w:szCs w:val="18"/>
              </w:rPr>
              <w:t xml:space="preserve"> расположены дворянские особняки, доходные купеческие дома, здания различных городских учреждений – памятники городского зодчества старого времени и занимательные скульптуры, украсившие пешеходную зону уже в нашем веке</w:t>
            </w:r>
            <w:r w:rsidR="003F044A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3F044A">
              <w:rPr>
                <w:rFonts w:ascii="Arial" w:hAnsi="Arial" w:cs="Arial"/>
                <w:color w:val="000000"/>
                <w:spacing w:val="15"/>
                <w:sz w:val="21"/>
                <w:szCs w:val="21"/>
                <w:shd w:val="clear" w:color="auto" w:fill="FFFFFF"/>
              </w:rPr>
              <w:t xml:space="preserve"> 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Cs/>
                <w:sz w:val="18"/>
                <w:szCs w:val="18"/>
              </w:rPr>
              <w:t>Экскурсия продолжится по исторической части Нижнего Новгорода посещением </w:t>
            </w: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>Нижегородского Кремля</w:t>
            </w:r>
            <w:r w:rsidRPr="00DB3414">
              <w:rPr>
                <w:rFonts w:ascii="Arial" w:hAnsi="Arial" w:cs="Arial"/>
                <w:bCs/>
                <w:sz w:val="18"/>
                <w:szCs w:val="18"/>
              </w:rPr>
              <w:t xml:space="preserve"> (уникального оборонительного сооружения начала XVI века), Михайло-Архангельского собора с могилой Козьмы Минина, выставки образцов военной техники, площади Минина, памятника В. П. Чкалову, Верхне-Волжской набережной, откуда открывается необыкновенный вид на волжские просторы.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>Обед в ресторане города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Cs/>
                <w:sz w:val="18"/>
                <w:szCs w:val="18"/>
              </w:rPr>
              <w:t>Заселение в гостиницу.</w:t>
            </w:r>
          </w:p>
          <w:p w:rsidR="00024268" w:rsidRPr="00DB3414" w:rsidRDefault="00024268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Свободное время</w:t>
            </w:r>
            <w:r w:rsidR="00DB341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24268" w:rsidRPr="00DB3414" w:rsidRDefault="002278CA" w:rsidP="00DB3414">
            <w:pPr>
              <w:pStyle w:val="a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i/>
                <w:sz w:val="18"/>
                <w:szCs w:val="18"/>
              </w:rPr>
              <w:t>*Рекомедуем посетить канатную дорогу.</w:t>
            </w:r>
          </w:p>
          <w:p w:rsidR="00024268" w:rsidRPr="00664206" w:rsidRDefault="00024268" w:rsidP="00DB3414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DB3414">
              <w:rPr>
                <w:rFonts w:ascii="Arial" w:hAnsi="Arial" w:cs="Arial"/>
                <w:i/>
                <w:sz w:val="18"/>
                <w:szCs w:val="18"/>
              </w:rPr>
              <w:t>Прогулка по канатной дороге Нижний Новгород – Бор – Нижний Новгород.</w:t>
            </w:r>
            <w:r w:rsidR="00664206">
              <w:rPr>
                <w:rFonts w:ascii="Arial" w:hAnsi="Arial" w:cs="Arial"/>
                <w:i/>
                <w:sz w:val="18"/>
                <w:szCs w:val="18"/>
              </w:rPr>
              <w:t xml:space="preserve"> Стоимость прогулочного билета </w:t>
            </w:r>
            <w:r w:rsidR="00664206" w:rsidRPr="00C92507">
              <w:rPr>
                <w:rFonts w:ascii="Arial" w:hAnsi="Arial" w:cs="Arial"/>
                <w:i/>
                <w:sz w:val="18"/>
                <w:szCs w:val="18"/>
              </w:rPr>
              <w:t>~200 руб/чел</w:t>
            </w:r>
          </w:p>
          <w:p w:rsidR="00024268" w:rsidRPr="00DB3414" w:rsidRDefault="00024268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i/>
                <w:sz w:val="18"/>
                <w:szCs w:val="18"/>
              </w:rPr>
              <w:t>Эта дорога примечательна по многим причинам. Во-первых, она обладает самым большим в Европе безопорным пролётом над водно</w:t>
            </w:r>
            <w:r w:rsidR="002278CA" w:rsidRPr="00DB3414">
              <w:rPr>
                <w:rFonts w:ascii="Arial" w:hAnsi="Arial" w:cs="Arial"/>
                <w:i/>
                <w:sz w:val="18"/>
                <w:szCs w:val="18"/>
              </w:rPr>
              <w:t>й поверхностью (главным руслом В</w:t>
            </w:r>
            <w:r w:rsidRPr="00DB3414">
              <w:rPr>
                <w:rFonts w:ascii="Arial" w:hAnsi="Arial" w:cs="Arial"/>
                <w:i/>
                <w:sz w:val="18"/>
                <w:szCs w:val="18"/>
              </w:rPr>
              <w:t xml:space="preserve">олги) - длиной около 800 метров.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</w:t>
            </w:r>
            <w:r w:rsidR="00DB3414" w:rsidRPr="00DB3414">
              <w:rPr>
                <w:rFonts w:ascii="Arial" w:hAnsi="Arial" w:cs="Arial"/>
                <w:i/>
                <w:sz w:val="18"/>
                <w:szCs w:val="18"/>
              </w:rPr>
              <w:t>э</w:t>
            </w:r>
            <w:r w:rsidRPr="00DB3414">
              <w:rPr>
                <w:rFonts w:ascii="Arial" w:hAnsi="Arial" w:cs="Arial"/>
                <w:i/>
                <w:sz w:val="18"/>
                <w:szCs w:val="18"/>
              </w:rPr>
              <w:t>того никогда не строилось.</w:t>
            </w:r>
          </w:p>
        </w:tc>
      </w:tr>
      <w:tr w:rsidR="0093192C" w:rsidRPr="00DB3414" w:rsidTr="00CE785D">
        <w:trPr>
          <w:trHeight w:val="27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DB3414" w:rsidRDefault="00C52A1E" w:rsidP="00C37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  <w:r w:rsidR="0093192C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день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14" w:rsidRPr="00C92507" w:rsidRDefault="00DB3414" w:rsidP="00DB3414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C92507">
              <w:rPr>
                <w:rFonts w:ascii="Arial" w:hAnsi="Arial" w:cs="Arial"/>
                <w:b/>
                <w:sz w:val="18"/>
                <w:szCs w:val="18"/>
              </w:rPr>
              <w:t xml:space="preserve">Завтрак в ресторане гостиницы. </w:t>
            </w:r>
          </w:p>
          <w:p w:rsidR="00DB3414" w:rsidRPr="00C92507" w:rsidRDefault="00DB3414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92507">
              <w:rPr>
                <w:rFonts w:ascii="Arial" w:hAnsi="Arial" w:cs="Arial"/>
                <w:sz w:val="18"/>
                <w:szCs w:val="18"/>
              </w:rPr>
              <w:t>Переезд в Городец. Путевая информация.</w:t>
            </w:r>
          </w:p>
          <w:p w:rsidR="00C92507" w:rsidRPr="00C92507" w:rsidRDefault="00DB3414" w:rsidP="00C92507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507">
              <w:rPr>
                <w:rFonts w:ascii="Arial" w:hAnsi="Arial" w:cs="Arial"/>
                <w:b/>
                <w:sz w:val="18"/>
                <w:szCs w:val="18"/>
              </w:rPr>
              <w:t>Обзорная-пешеходная экскурсия по г. Городец.</w:t>
            </w:r>
            <w:r w:rsidRPr="00C92507">
              <w:rPr>
                <w:rFonts w:ascii="Arial" w:hAnsi="Arial" w:cs="Arial"/>
                <w:sz w:val="18"/>
                <w:szCs w:val="18"/>
              </w:rPr>
              <w:t xml:space="preserve"> Во время обзорной пешеходной экскурсии вы побываете в так называемом «музейном квартале» Городца, где едва ли не каждый дом уникален, украшен ажурной резьбой, а все вместе эти улочки воссоздают дух старинного купеческого городка.</w:t>
            </w:r>
            <w:r w:rsidR="00C92507" w:rsidRPr="00C92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C92507" w:rsidRPr="00CE785D" w:rsidRDefault="00C92507" w:rsidP="00C92507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507">
              <w:rPr>
                <w:rFonts w:ascii="Arial" w:hAnsi="Arial" w:cs="Arial"/>
                <w:b/>
                <w:sz w:val="18"/>
                <w:szCs w:val="18"/>
              </w:rPr>
              <w:t>Посещение музея «Городец на Волге».</w:t>
            </w:r>
            <w:r w:rsidRPr="00C92507">
              <w:rPr>
                <w:rFonts w:ascii="Arial" w:hAnsi="Arial" w:cs="Arial"/>
                <w:sz w:val="18"/>
                <w:szCs w:val="18"/>
              </w:rPr>
              <w:t xml:space="preserve"> В музее залы стали посвящены ярким событиям городецкой жизни, рассказать о которых просто необходимо. Небольшой отрезок с 1860-х гг. до 1917 г. стал периодом бурного развития всех сфер жизни села, преображается его внешний вид, благоустройство.</w:t>
            </w:r>
          </w:p>
          <w:p w:rsidR="00DB3414" w:rsidRPr="00CE785D" w:rsidRDefault="00C92507" w:rsidP="00C9250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92507">
              <w:rPr>
                <w:rFonts w:ascii="Arial" w:hAnsi="Arial" w:cs="Arial"/>
                <w:sz w:val="18"/>
                <w:szCs w:val="18"/>
              </w:rPr>
              <w:t>Судостроение и хлеботорговля стали основными источниками дохода купцов. Городецкий базар по объему торговли становится вторым после Нижегородской ярмарки. Крестьяне в большом количестве могли сбыть свои изделия из глины, дерева, кожи… Наступает расцвет промыслов – резьбы, росписи, печатных пряников…</w:t>
            </w:r>
          </w:p>
          <w:p w:rsidR="00DB3414" w:rsidRPr="00C92507" w:rsidRDefault="00DB3414" w:rsidP="00DB3414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C92507">
              <w:rPr>
                <w:rFonts w:ascii="Arial" w:hAnsi="Arial" w:cs="Arial"/>
                <w:b/>
                <w:sz w:val="18"/>
                <w:szCs w:val="18"/>
              </w:rPr>
              <w:t>Обед в кафе города.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Посещение музея «Терем русского самовара».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Уникальная выставка самобытных предметов русской старины представлена в «Тереме русского самовара». Около 1 000 экспонируемых предметов из частной коллекции почетного гражданина Городецкой и Нижегородской земли Николая Федоровича Полякова позволяют назвать эту выставку одной из крупнейших в мире. Одних самоваров здесь выставлено более 400.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 xml:space="preserve"> Терем русского самовара» позволяет заново открывать красоту этого когда-то «рабочего» и необходимого в быту предмета, дает радость приобщения к истокам русской самобытной культуры, к символу семейного очага и дружеского общения.</w:t>
            </w:r>
          </w:p>
          <w:p w:rsidR="00024268" w:rsidRPr="00DB3414" w:rsidRDefault="00DB3414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Возвращение в Нижний Новгород.</w:t>
            </w:r>
          </w:p>
        </w:tc>
      </w:tr>
      <w:tr w:rsidR="00EC4CFB" w:rsidRPr="00DB3414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4CFB" w:rsidRPr="00DB3414" w:rsidRDefault="00C52A1E" w:rsidP="005F1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  <w:r w:rsidR="005F1E4D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день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 xml:space="preserve">Завтрак в ресторане гостиницы. 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lastRenderedPageBreak/>
              <w:t>Автобусная экскурсия «Купеческий Нижний»</w:t>
            </w:r>
            <w:r w:rsidRPr="00DB3414">
              <w:rPr>
                <w:rFonts w:ascii="Arial" w:hAnsi="Arial" w:cs="Arial"/>
                <w:sz w:val="18"/>
                <w:szCs w:val="18"/>
              </w:rPr>
              <w:t>: Нижегородская Ярмарка (Главный ярмарочный дом, Спасский Староярмарочный собор, современные корпуса), панорама ансамбля Благовещенского монастыря, площадь Народного Единства с памятником Минину и Пожарскому, купеческие дома – Рукавишникова, Сироткина, Строгановых, Бугрова и пр.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Пешеходная экскурсия по Купеческой улице - улице Рождественской, деловому центру старого Нижнего с Рождественской (Строгановской) церковью, знаменитой золоченым резным иконостасом и белокаменной наружной резьбой.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Обед в кафе города.</w:t>
            </w:r>
          </w:p>
          <w:p w:rsidR="00DB3414" w:rsidRDefault="00DB3414" w:rsidP="00DB3414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Внешний осмотр Собора Александра Невского.</w:t>
            </w:r>
          </w:p>
          <w:p w:rsidR="005B588B" w:rsidRPr="005B588B" w:rsidRDefault="005B588B" w:rsidP="00DB3414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музей-усадьбу купца Рукавишниковых </w:t>
            </w:r>
            <w:r w:rsidRPr="00DB3414">
              <w:rPr>
                <w:rFonts w:ascii="Arial" w:hAnsi="Arial" w:cs="Arial"/>
                <w:bCs/>
                <w:sz w:val="18"/>
                <w:szCs w:val="18"/>
              </w:rPr>
              <w:t>- самый крупный музей области, летопись которого начинается с конца XIX века. Сейчас в музее представлено более 300 тыс. предметов – памятников культуры, в том числе коллекции фарфора, мебели, графики, тканей, изделий из металла.</w:t>
            </w:r>
          </w:p>
          <w:p w:rsidR="00EC4CFB" w:rsidRPr="00DB3414" w:rsidRDefault="00DB3414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Отъезд домой.</w:t>
            </w:r>
          </w:p>
        </w:tc>
      </w:tr>
      <w:tr w:rsidR="00024268" w:rsidRPr="00DB3414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4268" w:rsidRPr="00DB3414" w:rsidRDefault="00024268" w:rsidP="005F1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5 день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68" w:rsidRPr="00E64A92" w:rsidRDefault="00703913" w:rsidP="00C52A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Возвращение. </w:t>
            </w:r>
            <w:r w:rsidR="00DB3414" w:rsidRPr="00E64A9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Калуга </w:t>
            </w:r>
            <w:r w:rsidR="00DB3414" w:rsidRPr="007039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~02</w:t>
            </w:r>
            <w:r w:rsidR="00DB3414" w:rsidRPr="00E64A9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.00</w:t>
            </w:r>
          </w:p>
        </w:tc>
      </w:tr>
      <w:tr w:rsidR="00EC4CFB" w:rsidRPr="00DB3414" w:rsidTr="00DA54C8"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E26" w:rsidRPr="00DB3414" w:rsidRDefault="00C37E26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922E2" w:rsidRPr="00DB3414" w:rsidTr="00A922E2">
        <w:trPr>
          <w:trHeight w:val="615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22E2" w:rsidRPr="00DB3414" w:rsidRDefault="00A922E2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Гостиница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22E2" w:rsidRPr="00DB3414" w:rsidRDefault="00A922E2" w:rsidP="00A92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22E2" w:rsidRPr="00DB3414" w:rsidRDefault="00A922E2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22E2" w:rsidRPr="00DB3414" w:rsidRDefault="00A922E2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тура (руб./чел.)</w:t>
            </w:r>
          </w:p>
        </w:tc>
      </w:tr>
      <w:tr w:rsidR="00A922E2" w:rsidRPr="00DB3414" w:rsidTr="00A922E2">
        <w:trPr>
          <w:trHeight w:val="189"/>
        </w:trPr>
        <w:tc>
          <w:tcPr>
            <w:tcW w:w="3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E2" w:rsidRDefault="00A922E2" w:rsidP="00AC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Славянка***</w:t>
            </w:r>
          </w:p>
          <w:p w:rsidR="00A922E2" w:rsidRPr="00CE785D" w:rsidRDefault="00A922E2" w:rsidP="00AC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завтрак континентальный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E2" w:rsidRPr="00A922E2" w:rsidRDefault="00A922E2" w:rsidP="00A922E2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922E2">
              <w:rPr>
                <w:rFonts w:ascii="Arial" w:hAnsi="Arial" w:cs="Arial"/>
                <w:b/>
                <w:sz w:val="18"/>
                <w:szCs w:val="18"/>
              </w:rPr>
              <w:t>30.04-04.05.2025</w:t>
            </w:r>
          </w:p>
          <w:p w:rsidR="00A922E2" w:rsidRPr="00A922E2" w:rsidRDefault="00A922E2" w:rsidP="00A922E2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922E2">
              <w:rPr>
                <w:rFonts w:ascii="Arial" w:hAnsi="Arial" w:cs="Arial"/>
                <w:b/>
                <w:sz w:val="18"/>
                <w:szCs w:val="18"/>
              </w:rPr>
              <w:t>11.06-15.06.2025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E2" w:rsidRPr="00DB3414" w:rsidRDefault="00A922E2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1-мест. номер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E2" w:rsidRPr="00703913" w:rsidRDefault="00703913" w:rsidP="003E6B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27900</w:t>
            </w:r>
          </w:p>
        </w:tc>
      </w:tr>
      <w:tr w:rsidR="00A922E2" w:rsidRPr="00DB3414" w:rsidTr="00A922E2">
        <w:trPr>
          <w:trHeight w:val="194"/>
        </w:trPr>
        <w:tc>
          <w:tcPr>
            <w:tcW w:w="3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2E2" w:rsidRPr="00DB3414" w:rsidRDefault="00A922E2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2E2" w:rsidRPr="00DB3414" w:rsidRDefault="00A922E2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E2" w:rsidRPr="00DB3414" w:rsidRDefault="00A922E2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2-мест.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E2" w:rsidRPr="00DB3414" w:rsidRDefault="00A922E2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осн.м.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E2" w:rsidRPr="00703913" w:rsidRDefault="00703913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23900</w:t>
            </w:r>
          </w:p>
        </w:tc>
      </w:tr>
      <w:tr w:rsidR="00A922E2" w:rsidRPr="00DB3414" w:rsidTr="00A922E2">
        <w:trPr>
          <w:trHeight w:val="194"/>
        </w:trPr>
        <w:tc>
          <w:tcPr>
            <w:tcW w:w="3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E2" w:rsidRPr="00DB3414" w:rsidRDefault="00A922E2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E2" w:rsidRPr="00DB3414" w:rsidRDefault="00A922E2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E2" w:rsidRPr="00DB3414" w:rsidRDefault="00A922E2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E2" w:rsidRPr="00DB3414" w:rsidRDefault="00A922E2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доп.м.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E2" w:rsidRPr="00703913" w:rsidRDefault="00703913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22900</w:t>
            </w:r>
          </w:p>
        </w:tc>
      </w:tr>
      <w:tr w:rsidR="00A922E2" w:rsidRPr="00DB3414" w:rsidTr="00A922E2">
        <w:trPr>
          <w:trHeight w:val="194"/>
        </w:trPr>
        <w:tc>
          <w:tcPr>
            <w:tcW w:w="30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2E2" w:rsidRDefault="00A922E2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Волна****</w:t>
            </w:r>
          </w:p>
          <w:p w:rsidR="00A922E2" w:rsidRPr="00DB3414" w:rsidRDefault="00A922E2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завтрак "шведский стол"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2E2" w:rsidRDefault="00A922E2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31.07-04.08.2025</w:t>
            </w:r>
          </w:p>
          <w:p w:rsidR="00A922E2" w:rsidRPr="00DB3414" w:rsidRDefault="00A922E2" w:rsidP="00A92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E2" w:rsidRPr="00DB3414" w:rsidRDefault="00A922E2" w:rsidP="005B58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1-мест. номер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E2" w:rsidRDefault="00A922E2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31200</w:t>
            </w:r>
          </w:p>
        </w:tc>
      </w:tr>
      <w:tr w:rsidR="00A922E2" w:rsidRPr="00DB3414" w:rsidTr="00A922E2">
        <w:trPr>
          <w:trHeight w:val="90"/>
        </w:trPr>
        <w:tc>
          <w:tcPr>
            <w:tcW w:w="3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2E2" w:rsidRPr="00DB3414" w:rsidRDefault="00A922E2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2E2" w:rsidRPr="00DB3414" w:rsidRDefault="00A922E2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E2" w:rsidRPr="00DB3414" w:rsidRDefault="00A922E2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2-мест.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E2" w:rsidRPr="00DB3414" w:rsidRDefault="00A922E2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осн.м.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E2" w:rsidRDefault="00A922E2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24900</w:t>
            </w:r>
          </w:p>
        </w:tc>
      </w:tr>
      <w:tr w:rsidR="00A922E2" w:rsidRPr="00DB3414" w:rsidTr="00A922E2">
        <w:trPr>
          <w:trHeight w:val="102"/>
        </w:trPr>
        <w:tc>
          <w:tcPr>
            <w:tcW w:w="3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E2" w:rsidRPr="00DB3414" w:rsidRDefault="00A922E2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E2" w:rsidRPr="00DB3414" w:rsidRDefault="00A922E2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E2" w:rsidRPr="00DB3414" w:rsidRDefault="00A922E2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E2" w:rsidRPr="00DB3414" w:rsidRDefault="00A922E2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доп.м.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E2" w:rsidRDefault="00A922E2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23900</w:t>
            </w:r>
          </w:p>
        </w:tc>
      </w:tr>
      <w:tr w:rsidR="006A368F" w:rsidRPr="00DB3414" w:rsidTr="00DA54C8">
        <w:trPr>
          <w:trHeight w:val="194"/>
        </w:trPr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F" w:rsidRPr="00DB3414" w:rsidRDefault="006A368F" w:rsidP="007039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Доплата за трансфе</w:t>
            </w:r>
            <w:r w:rsidR="00DA54C8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р Серпухов, Чехов - </w:t>
            </w:r>
            <w:r w:rsidR="00703913" w:rsidRPr="007039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2000</w:t>
            </w: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руб./чел.</w:t>
            </w:r>
          </w:p>
        </w:tc>
      </w:tr>
      <w:tr w:rsidR="0093192C" w:rsidRPr="00DB3414" w:rsidTr="00DA54C8"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664206" w:rsidRDefault="00664206" w:rsidP="00664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66420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Фиксированная комиссия агентствам - 10%</w:t>
            </w:r>
          </w:p>
        </w:tc>
      </w:tr>
      <w:tr w:rsidR="0093192C" w:rsidRPr="00DB3414" w:rsidTr="00DA54C8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192C" w:rsidRPr="00DB3414" w:rsidRDefault="0093192C" w:rsidP="002E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СТОИМОСТЬ ТУРА ВХОДИТ:</w:t>
            </w:r>
          </w:p>
        </w:tc>
      </w:tr>
      <w:tr w:rsidR="00C37E26" w:rsidRPr="00DB3414" w:rsidTr="00DA54C8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E26" w:rsidRDefault="00024268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Пешеходная экскурсия по Нижегородскому Арбату, пешеходная экскурсия по Нижегородскому Кремлю, обзорная экскурсия по г. Городец, музей город Мастеров, автобусная экскурсия "Купеческий Нижний", пешеходная экскурсия по улице Рождественской</w:t>
            </w:r>
            <w:r w:rsidR="008B7842" w:rsidRPr="00DB3414">
              <w:rPr>
                <w:rFonts w:ascii="Arial" w:hAnsi="Arial" w:cs="Arial"/>
                <w:sz w:val="18"/>
                <w:szCs w:val="18"/>
              </w:rPr>
              <w:t>,</w:t>
            </w:r>
            <w:r w:rsidR="002278CA" w:rsidRPr="00DB3414">
              <w:rPr>
                <w:rFonts w:ascii="Arial" w:hAnsi="Arial" w:cs="Arial"/>
                <w:sz w:val="18"/>
                <w:szCs w:val="18"/>
              </w:rPr>
              <w:t xml:space="preserve"> собор Александра Невского,</w:t>
            </w:r>
            <w:r w:rsidR="00DB3414" w:rsidRPr="00DB3414">
              <w:rPr>
                <w:rFonts w:ascii="Arial" w:hAnsi="Arial" w:cs="Arial"/>
                <w:sz w:val="18"/>
                <w:szCs w:val="18"/>
              </w:rPr>
              <w:t xml:space="preserve"> музей-усадьба Рукавишникова, музей самовара,</w:t>
            </w:r>
            <w:r w:rsidRPr="00DB3414">
              <w:rPr>
                <w:rFonts w:ascii="Arial" w:hAnsi="Arial" w:cs="Arial"/>
                <w:sz w:val="18"/>
                <w:szCs w:val="18"/>
              </w:rPr>
              <w:t> транспортное обслуживание, проживание в гостинице, питание: 3 завтрака/3 обеда, сопровождение по маршруту, групповая страховка от несчастного случая.</w:t>
            </w:r>
          </w:p>
          <w:p w:rsidR="00664206" w:rsidRPr="00DB3414" w:rsidRDefault="00664206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="003F044A">
              <w:rPr>
                <w:rFonts w:ascii="Arial" w:hAnsi="Arial" w:cs="Arial"/>
                <w:sz w:val="18"/>
                <w:szCs w:val="18"/>
              </w:rPr>
              <w:t xml:space="preserve">доп. плату : канатаная дорога </w:t>
            </w:r>
            <w:r w:rsidR="003F044A" w:rsidRPr="003F044A">
              <w:rPr>
                <w:rFonts w:ascii="Arial" w:hAnsi="Arial" w:cs="Arial"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sz w:val="18"/>
                <w:szCs w:val="18"/>
              </w:rPr>
              <w:t>200 руб/чел.</w:t>
            </w:r>
          </w:p>
        </w:tc>
      </w:tr>
      <w:tr w:rsidR="002E00FC" w:rsidRPr="00DB3414" w:rsidTr="00DA54C8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0FC" w:rsidRPr="00DB3414" w:rsidRDefault="002E00FC" w:rsidP="002E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НЕОБХОДИМЫЕ ДОКУМЕНТЫ:</w:t>
            </w:r>
          </w:p>
        </w:tc>
      </w:tr>
      <w:tr w:rsidR="002E00FC" w:rsidRPr="00DB3414" w:rsidTr="00DA54C8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4C8" w:rsidRPr="00DB3414" w:rsidRDefault="002E00FC" w:rsidP="005E19F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DB3414">
              <w:rPr>
                <w:rFonts w:ascii="Arial" w:hAnsi="Arial" w:cs="Arial"/>
                <w:sz w:val="18"/>
                <w:szCs w:val="18"/>
              </w:rPr>
              <w:t>Необходимые документы: 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  <w:bookmarkEnd w:id="0"/>
          </w:p>
        </w:tc>
      </w:tr>
      <w:tr w:rsidR="002E00FC" w:rsidRPr="00DB3414" w:rsidTr="00DA54C8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0FC" w:rsidRPr="00DB3414" w:rsidRDefault="002E00FC" w:rsidP="002E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ПРИМЕЧАНИЕ:</w:t>
            </w:r>
          </w:p>
        </w:tc>
      </w:tr>
      <w:tr w:rsidR="002E00FC" w:rsidRPr="00DB3414" w:rsidTr="00DA54C8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3BE" w:rsidRPr="00DB3414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 xml:space="preserve"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объектов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</w:t>
            </w:r>
          </w:p>
          <w:p w:rsidR="007C73BE" w:rsidRPr="00DB3414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Фирма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      </w:r>
          </w:p>
          <w:p w:rsidR="007C73BE" w:rsidRPr="00DB3414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В периоды ухудшения погоды (сильные снегопады, заносы на дорогах, низкие/высокие температуры воздуха, сели, ливни, наводнения, смог и т.п.) фирма оставляет за собой право в исключительных случаях менять программу тура: заменять объекты на другие, а при невозможности замены - исключать из программы объекты (с последующим возвратом стоимости посещения объекта), посещение которых в погодных условиях на момент проведения тура может угрожать безопасности туристов. Решение об указанной замене/отмене объектов принимается гидом и ведущим менеджером тура в одностороннем порядке.</w:t>
            </w:r>
          </w:p>
          <w:p w:rsidR="007C73BE" w:rsidRPr="00DB3414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Обращаем Ваше внимание, что поздней осенью, зимой, ранней весной, в исключительных случаях, из-за короткого светового дня, посещение некоторых заявленных в программе объектов может происходить в тёмное время суток.</w:t>
            </w:r>
          </w:p>
          <w:p w:rsidR="002E00FC" w:rsidRPr="00DB3414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Для комфортного проезда на автобусе оденьтесь так, чтобы не давило и не тянуло (в идеале – трикотажные вещи). Тонкий плед и подушка под голову помогут сделать ночной переезд максимально приятным.</w:t>
            </w:r>
          </w:p>
        </w:tc>
      </w:tr>
    </w:tbl>
    <w:p w:rsidR="00673BC1" w:rsidRPr="00DB341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DB341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DB341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DB341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sectPr w:rsidR="00673BC1" w:rsidRPr="00DB3414" w:rsidSect="00BC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168" w:rsidRDefault="00F04168" w:rsidP="00C37E26">
      <w:pPr>
        <w:spacing w:after="0" w:line="240" w:lineRule="auto"/>
      </w:pPr>
      <w:r>
        <w:separator/>
      </w:r>
    </w:p>
  </w:endnote>
  <w:endnote w:type="continuationSeparator" w:id="0">
    <w:p w:rsidR="00F04168" w:rsidRDefault="00F04168" w:rsidP="00C3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168" w:rsidRDefault="00F04168" w:rsidP="00C37E26">
      <w:pPr>
        <w:spacing w:after="0" w:line="240" w:lineRule="auto"/>
      </w:pPr>
      <w:r>
        <w:separator/>
      </w:r>
    </w:p>
  </w:footnote>
  <w:footnote w:type="continuationSeparator" w:id="0">
    <w:p w:rsidR="00F04168" w:rsidRDefault="00F04168" w:rsidP="00C37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92C"/>
    <w:rsid w:val="00024268"/>
    <w:rsid w:val="000B611B"/>
    <w:rsid w:val="00123F09"/>
    <w:rsid w:val="001942F3"/>
    <w:rsid w:val="001A593B"/>
    <w:rsid w:val="002278CA"/>
    <w:rsid w:val="00254715"/>
    <w:rsid w:val="00287108"/>
    <w:rsid w:val="002B622C"/>
    <w:rsid w:val="002C65A3"/>
    <w:rsid w:val="002E00FC"/>
    <w:rsid w:val="0034171D"/>
    <w:rsid w:val="003E6B41"/>
    <w:rsid w:val="003F044A"/>
    <w:rsid w:val="00447E5F"/>
    <w:rsid w:val="00483514"/>
    <w:rsid w:val="004A1174"/>
    <w:rsid w:val="00503A0D"/>
    <w:rsid w:val="005354E4"/>
    <w:rsid w:val="00557187"/>
    <w:rsid w:val="00564F8E"/>
    <w:rsid w:val="005B588B"/>
    <w:rsid w:val="005E19F2"/>
    <w:rsid w:val="005F1E4D"/>
    <w:rsid w:val="00612D1F"/>
    <w:rsid w:val="00616221"/>
    <w:rsid w:val="00664206"/>
    <w:rsid w:val="00673BC1"/>
    <w:rsid w:val="00682CF4"/>
    <w:rsid w:val="00696532"/>
    <w:rsid w:val="006A368F"/>
    <w:rsid w:val="006A7069"/>
    <w:rsid w:val="00703913"/>
    <w:rsid w:val="00754E4D"/>
    <w:rsid w:val="007C73BE"/>
    <w:rsid w:val="00801123"/>
    <w:rsid w:val="00875907"/>
    <w:rsid w:val="00876617"/>
    <w:rsid w:val="008A6B66"/>
    <w:rsid w:val="008B7842"/>
    <w:rsid w:val="008D74E6"/>
    <w:rsid w:val="008D759D"/>
    <w:rsid w:val="0093192C"/>
    <w:rsid w:val="00A33267"/>
    <w:rsid w:val="00A6304D"/>
    <w:rsid w:val="00A71F33"/>
    <w:rsid w:val="00A922E2"/>
    <w:rsid w:val="00AC3690"/>
    <w:rsid w:val="00B34C35"/>
    <w:rsid w:val="00B74DA2"/>
    <w:rsid w:val="00BA1C2E"/>
    <w:rsid w:val="00BC43F3"/>
    <w:rsid w:val="00BF1779"/>
    <w:rsid w:val="00C16302"/>
    <w:rsid w:val="00C37E26"/>
    <w:rsid w:val="00C52A1E"/>
    <w:rsid w:val="00C56287"/>
    <w:rsid w:val="00C56C66"/>
    <w:rsid w:val="00C85D07"/>
    <w:rsid w:val="00C92507"/>
    <w:rsid w:val="00CE5605"/>
    <w:rsid w:val="00CE785D"/>
    <w:rsid w:val="00D06AEF"/>
    <w:rsid w:val="00D675F7"/>
    <w:rsid w:val="00DA54C8"/>
    <w:rsid w:val="00DB3414"/>
    <w:rsid w:val="00DE4433"/>
    <w:rsid w:val="00E64A92"/>
    <w:rsid w:val="00E74D1E"/>
    <w:rsid w:val="00E75F1E"/>
    <w:rsid w:val="00EB0B0D"/>
    <w:rsid w:val="00EC4CFB"/>
    <w:rsid w:val="00EC69F2"/>
    <w:rsid w:val="00F04168"/>
    <w:rsid w:val="00F0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92C"/>
    <w:rPr>
      <w:b/>
      <w:bCs/>
    </w:rPr>
  </w:style>
  <w:style w:type="paragraph" w:styleId="a4">
    <w:name w:val="No Spacing"/>
    <w:uiPriority w:val="1"/>
    <w:qFormat/>
    <w:rsid w:val="0093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textblock">
    <w:name w:val="textblock"/>
    <w:basedOn w:val="a"/>
    <w:rsid w:val="00E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7E26"/>
  </w:style>
  <w:style w:type="paragraph" w:styleId="a8">
    <w:name w:val="footer"/>
    <w:basedOn w:val="a"/>
    <w:link w:val="a9"/>
    <w:uiPriority w:val="99"/>
    <w:semiHidden/>
    <w:unhideWhenUsed/>
    <w:rsid w:val="00C3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7E26"/>
  </w:style>
  <w:style w:type="character" w:styleId="aa">
    <w:name w:val="Hyperlink"/>
    <w:basedOn w:val="a0"/>
    <w:rsid w:val="00C52A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934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677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168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1802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D52AF-01C0-4EF1-9C5E-20EE1486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M.Zdobnova</dc:creator>
  <cp:lastModifiedBy>M.Zdobnova</cp:lastModifiedBy>
  <cp:revision>8</cp:revision>
  <cp:lastPrinted>2025-02-10T09:17:00Z</cp:lastPrinted>
  <dcterms:created xsi:type="dcterms:W3CDTF">2024-03-13T15:48:00Z</dcterms:created>
  <dcterms:modified xsi:type="dcterms:W3CDTF">2025-02-10T09:49:00Z</dcterms:modified>
</cp:coreProperties>
</file>