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89"/>
        <w:gridCol w:w="3734"/>
        <w:gridCol w:w="1843"/>
        <w:gridCol w:w="1418"/>
        <w:gridCol w:w="2267"/>
      </w:tblGrid>
      <w:tr w:rsidR="00F036C5" w:rsidRPr="00C74BF9" w:rsidTr="00BD711C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C5" w:rsidRPr="00C74BF9" w:rsidRDefault="00F036C5" w:rsidP="00BF0B03">
            <w:pPr>
              <w:pStyle w:val="3"/>
              <w:spacing w:before="0" w:beforeAutospacing="0"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4BF9">
              <w:rPr>
                <w:rFonts w:ascii="Arial" w:hAnsi="Arial" w:cs="Arial"/>
                <w:color w:val="auto"/>
                <w:sz w:val="20"/>
                <w:szCs w:val="20"/>
              </w:rPr>
              <w:t xml:space="preserve">Тур </w:t>
            </w:r>
            <w:r w:rsidR="00BF0B03">
              <w:rPr>
                <w:rFonts w:ascii="Arial" w:hAnsi="Arial" w:cs="Arial"/>
                <w:color w:val="auto"/>
                <w:sz w:val="20"/>
                <w:szCs w:val="20"/>
              </w:rPr>
              <w:t>Золотая Орда: Волг</w:t>
            </w:r>
            <w:r w:rsidR="00AA12CB" w:rsidRPr="00C74BF9">
              <w:rPr>
                <w:rFonts w:ascii="Arial" w:hAnsi="Arial" w:cs="Arial"/>
                <w:color w:val="auto"/>
                <w:sz w:val="20"/>
                <w:szCs w:val="20"/>
              </w:rPr>
              <w:t xml:space="preserve">оград – </w:t>
            </w:r>
            <w:r w:rsidR="00BF0B03">
              <w:rPr>
                <w:rFonts w:ascii="Arial" w:hAnsi="Arial" w:cs="Arial"/>
                <w:color w:val="auto"/>
                <w:sz w:val="20"/>
                <w:szCs w:val="20"/>
              </w:rPr>
              <w:t xml:space="preserve">Баскунчак - </w:t>
            </w:r>
            <w:r w:rsidR="00AA12CB" w:rsidRPr="00C74BF9">
              <w:rPr>
                <w:rFonts w:ascii="Arial" w:hAnsi="Arial" w:cs="Arial"/>
                <w:color w:val="auto"/>
                <w:sz w:val="20"/>
                <w:szCs w:val="20"/>
              </w:rPr>
              <w:t xml:space="preserve">Астрахань – </w:t>
            </w:r>
            <w:r w:rsidR="00BF0B03">
              <w:rPr>
                <w:rFonts w:ascii="Arial" w:hAnsi="Arial" w:cs="Arial"/>
                <w:color w:val="auto"/>
                <w:sz w:val="20"/>
                <w:szCs w:val="20"/>
              </w:rPr>
              <w:t>Сарай Бату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Автобусный экскурсионный тур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6 дней/5 ночей</w:t>
            </w:r>
          </w:p>
        </w:tc>
      </w:tr>
      <w:tr w:rsidR="00F036C5" w:rsidRPr="00C74BF9" w:rsidTr="00BD711C">
        <w:trPr>
          <w:trHeight w:val="281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Заезды:</w:t>
            </w:r>
          </w:p>
        </w:tc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C2" w:rsidRPr="00C74BF9" w:rsidRDefault="00C93AB8" w:rsidP="00C93A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21.05-26.05.25</w:t>
            </w:r>
          </w:p>
        </w:tc>
      </w:tr>
      <w:tr w:rsidR="005505CF" w:rsidRPr="00C74BF9" w:rsidTr="00BD711C">
        <w:trPr>
          <w:trHeight w:val="28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CF" w:rsidRPr="00C74BF9" w:rsidRDefault="00C93AB8" w:rsidP="008D75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AB8">
              <w:rPr>
                <w:rFonts w:ascii="Arial" w:hAnsi="Arial" w:cs="Arial"/>
                <w:b/>
                <w:bCs/>
                <w:sz w:val="20"/>
                <w:szCs w:val="20"/>
              </w:rPr>
              <w:t>Что такое Астрахань? Город на Нижней Волге с удивительной историей и уникальной природой, который не познать за короткие три дня, но можно начать это приятное знакомство с посещения древнего кремля XVI века, бескрайних степей и пустынь, где некогда располагалась столица Золотой Орды Сарай Бату и бесконечно прекрасной природой дельты Волги - ериками, протоками, многообразием птиц и обилием растительности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1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Отправление: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10:50 Москва*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автобусная остановка на Киевском шоссе напротив ТЦ «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Саларис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», 700 м от 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ст.м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Саларьево</w:t>
            </w:r>
            <w:proofErr w:type="spellEnd"/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(ориентир - цветной надземный пешеходный переход по направлению движения в Москву)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>11:50 Наро-Фоминск*</w:t>
            </w:r>
            <w:r w:rsidRPr="00C74BF9">
              <w:rPr>
                <w:rFonts w:ascii="Arial" w:hAnsi="Arial" w:cs="Arial"/>
                <w:sz w:val="20"/>
                <w:szCs w:val="20"/>
              </w:rPr>
              <w:t xml:space="preserve"> (автобусная остановка за постом ГАИ</w:t>
            </w:r>
            <w:r w:rsidR="00EC249D" w:rsidRPr="00C74BF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EC249D" w:rsidRPr="00C74BF9">
              <w:rPr>
                <w:rFonts w:ascii="Arial" w:hAnsi="Arial" w:cs="Arial"/>
                <w:sz w:val="20"/>
                <w:szCs w:val="20"/>
              </w:rPr>
              <w:t>Ространснадзор</w:t>
            </w:r>
            <w:proofErr w:type="spellEnd"/>
            <w:r w:rsidR="00EC249D" w:rsidRPr="00C74BF9">
              <w:rPr>
                <w:rFonts w:ascii="Arial" w:hAnsi="Arial" w:cs="Arial"/>
                <w:sz w:val="20"/>
                <w:szCs w:val="20"/>
              </w:rPr>
              <w:t>)</w:t>
            </w:r>
            <w:r w:rsidRPr="00C74BF9">
              <w:rPr>
                <w:rFonts w:ascii="Arial" w:hAnsi="Arial" w:cs="Arial"/>
                <w:sz w:val="20"/>
                <w:szCs w:val="20"/>
              </w:rPr>
              <w:t xml:space="preserve"> на трассе по направлению движения в Калугу)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12:30 Обнинск* </w:t>
            </w:r>
            <w:r w:rsidRPr="00C74BF9">
              <w:rPr>
                <w:rFonts w:ascii="Arial" w:hAnsi="Arial" w:cs="Arial"/>
                <w:sz w:val="20"/>
                <w:szCs w:val="20"/>
              </w:rPr>
              <w:t>(автовокзал, новые касса)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13:10 Малоярославец* </w:t>
            </w:r>
            <w:r w:rsidRPr="00C74BF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Маклино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, МВЦ, ул. Российских Газовиков, 13</w:t>
            </w:r>
            <w:r w:rsidRPr="00C74BF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14:00 Калуга </w:t>
            </w:r>
            <w:r w:rsidRPr="00C74BF9">
              <w:rPr>
                <w:rFonts w:ascii="Arial" w:hAnsi="Arial" w:cs="Arial"/>
                <w:sz w:val="20"/>
                <w:szCs w:val="20"/>
              </w:rPr>
              <w:t>(Театральная площадь)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15:30 Тула*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Зеленстрой</w:t>
            </w:r>
            <w:proofErr w:type="spellEnd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 </w:t>
            </w:r>
            <w:proofErr w:type="spellStart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Бургер</w:t>
            </w:r>
            <w:proofErr w:type="spellEnd"/>
            <w:r w:rsidRPr="00C74BF9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Кинг, проспект Ленина, 120, к. 1</w:t>
            </w:r>
            <w:r w:rsidRPr="00C74BF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C74BF9" w:rsidRDefault="00F036C5" w:rsidP="00C74BF9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Style w:val="w8qarf"/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17:00 Новомосковск* </w:t>
            </w:r>
            <w:r w:rsidRPr="00C74BF9">
              <w:rPr>
                <w:rStyle w:val="w8qarf"/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(гост. Россия, </w:t>
            </w:r>
            <w:r w:rsidRPr="00C74BF9">
              <w:rPr>
                <w:rStyle w:val="lrzxr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ул. Чапаева, 12Б)</w:t>
            </w:r>
          </w:p>
          <w:p w:rsidR="00F036C5" w:rsidRPr="00C74BF9" w:rsidRDefault="00F036C5" w:rsidP="00C74BF9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 xml:space="preserve">13:30 Чехов* </w:t>
            </w:r>
            <w:r w:rsidRPr="00C74BF9">
              <w:rPr>
                <w:rFonts w:ascii="Arial" w:hAnsi="Arial" w:cs="Arial"/>
                <w:sz w:val="20"/>
                <w:szCs w:val="20"/>
              </w:rPr>
              <w:t>(Советская площадь, памятник Танку)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14:00 Серпухов*</w:t>
            </w:r>
            <w:r w:rsidRPr="00C74BF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(кафе «Вояж», </w:t>
            </w:r>
            <w:r w:rsidRPr="00C74BF9">
              <w:rPr>
                <w:rFonts w:ascii="Arial" w:hAnsi="Arial" w:cs="Arial"/>
                <w:bCs/>
                <w:sz w:val="20"/>
                <w:szCs w:val="20"/>
              </w:rPr>
              <w:t>ул. Центральная, 148</w:t>
            </w:r>
            <w:r w:rsidRPr="00C74BF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Ночной переезд.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* При отправлении из данного города возможен трансфер до места посадки в основной автобус. Точная информация по отправлению будет размещена за сутки до даты выезда на нашем сайте в разделе Информация по отправлению автобусов.</w:t>
            </w: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tabs>
                <w:tab w:val="left" w:pos="11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Возможна также посадка туристов на трассе по ходу движения автобуса по предварительной договоренности.</w:t>
            </w:r>
          </w:p>
        </w:tc>
      </w:tr>
      <w:tr w:rsidR="00F036C5" w:rsidRPr="00C74BF9" w:rsidTr="00BD711C">
        <w:trPr>
          <w:trHeight w:val="18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2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~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в 09:00 Прибытие в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Волгоград. </w:t>
            </w: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кафе города.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Обзорная автобусная экскурсия по Волгограду.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Посещение мемориального комплекса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Мамаев курган.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Пожалуй, это самый масштабный мемориальный комплекс, посвященный победе советских солдат в Великой Отечественной войне. Аллея тополей, скульптура «Стоять насмерть», стены-руины, площадь Героев, скульптура Скорбящая мать, зал Воинской Славы и, конечно, монумент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Родина-мать зовет!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города.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Посещение панорамы Сталинградская битва.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Музей-панорама Сталинградская битва служит одной из главных достопримечательностей Волгограда. Крупнейшая в России экспозиция, посвященная битве при Сталинграде. Музей-панорама Сталинградская битва стал объектом музейного комплекса на пл. Гвардейская, в состав которого, помимо панорамы, входят также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дом Павлова,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стела-штык во славу советского оружия и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руины мельницы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Грудинина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Экскурсия в Музей Бункер Сталинграда.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Бункер Сталинграда был создан специально для восстановления объективной картины тех времен. В музее для усиления экспансивного воздействия используются особые звуки, сирены, перестрелки, бомбёжки, которые помогают посетителям, погрузится в атмосферу войны. Экспонаты музея – это в основном пулеметы, винтовки, шинели, карты боев, кроме того экспонаты можно трогать руками, фотографироваться с ними.</w:t>
            </w:r>
          </w:p>
          <w:p w:rsidR="00BD711C" w:rsidRPr="00C74BF9" w:rsidRDefault="00F036C5" w:rsidP="00BD71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~ в 18:00 зас</w:t>
            </w:r>
            <w:r w:rsidR="00BD711C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еление в отель, свободное время.</w:t>
            </w: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3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36C5" w:rsidRPr="00C74BF9" w:rsidRDefault="00F036C5" w:rsidP="00BD711C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Освобождение номеров, выезд из отеля с вещами. ~ в 07:00 Отправление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Богдинско-Баскунчакский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заповедник, переезд ~ 200 км.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Экскурсия на соленое озеро Баскунчак, посещение старых соляных промыслов.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Соль и минеральная грязь озера являются мощными лечебными средствами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Баскунчак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- уникальное творение природы, это самое большое и самое соленое из всех известных соляных озер мира.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Для желающих окунуться в озеро организован трансфер к местам, где можно искупаться (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УАЗиках</w:t>
            </w:r>
            <w:proofErr w:type="spellEnd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, организуют местные жители за дополнительную плату - от 500 руб./чел.).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поселка Нижний Баскунчак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Экскурсия по склонам горы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поющие скалы.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Гора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овеяна множеством легенд, одна из которых гласит о том, что гора была перенесена сюда монахами-буддистами с Урала. С тех пор ее покой охраняет дух великана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Цаган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Эбугая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живет на восточном склоне и прогоняет непосвященных страшными звуками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="00BD711C" w:rsidRP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5</w:t>
            </w:r>
            <w:r w:rsidRPr="00C74BF9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руб./чел.</w:t>
            </w:r>
            <w:r w:rsidR="00BD711C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– оплата на месте наличными.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Отправление в Астрахань, переезд ~ 350 км.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lastRenderedPageBreak/>
              <w:t>Прибытие в г. Астрахань ~ в 21:00, заселение в отель.</w:t>
            </w:r>
          </w:p>
        </w:tc>
      </w:tr>
      <w:tr w:rsidR="00F036C5" w:rsidRPr="00C74BF9" w:rsidTr="00BD711C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Обзорная экскурсия по Астрахани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. Вас ждут красивые центральные улицы города и прогулка по Белому городу - это старейший район русской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Астрахани с Кремлем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без преувеличения можно назвать музеем под открытым небом. Вы прогуляетесь по Площади Ленина, увидите Лебединое озеро, триумфальную арку и аллею славы героев земли Астраханской, полюбуетесь величественным памятником императору Петру I, пройдетесь по Петровской набережной с видом на Волгу и увидите старинные дома на одной из старейших Астраханских улиц. Завершится прогулка в Астраханском кремле. Главное украшение города и неизменный объект посещения туристов - уникальный архитектурный ансамбль, памятник военно-инженерного искусства второй половины XVI века - Астраханский кремль. В 1947 году Астраханский кремль был внесен в список архитектурных и исторических памятников республиканского значения и поставлен под охрану государства.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Свободное время для покупки сувениров.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Также мы обязательно заедем на 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Астраханский рыбный рынок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очень колоритное место, где можно приобрести рыбку на любой вкус и просто ощутить атмосферу этого портового города, где веками шумели восточные базары, а купечество было одним из главных слоев населения.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осетровую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ферму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пути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туда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истории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рыболовства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Прибытие на ферму.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Вкусный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рыбный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обед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ресторане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авторской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кухни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блюдами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из</w:t>
            </w:r>
            <w:proofErr w:type="spellEnd"/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рыбы (уха из стерляди, стейк из осетра с картофелем, овощная нарезка, напиток).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Свободное время на территории фермы (примерно 1 час). Есть оборудованная площадка для купания. На территории фермы есть фирменный магазин, в котором можно приобрести продукцию фермы по ценам ниже рыночных (с полным пакетом документов) - осетрина горячего и холодного копчения, балыки и черная икра без посредников и торговой наценки, сом горячего и холодного копчения, вяленая вобла, лещ, щучья икра, различные рыбные консервы, пресервы, свежая рыба и другое по выгодной цене; сувениры с символикой Астраханской области и осетровой фермы. Любители рыбалки обязательно должны взять с собой удочки и испытать свои силы в рыбной ловле на живописном берегу реки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Кизань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Экскурсия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осетровой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ферме</w:t>
            </w:r>
            <w:proofErr w:type="spellEnd"/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Астраханская фишка</w:t>
            </w: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Данная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осетровая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входит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четверку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крупнейших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выращиванию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Астраханской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области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фермы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находится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бассейнов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икринки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малька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180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садков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реке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маточное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стадо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осетровой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увидите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весь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воспроизводства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можете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поучаствовать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кормления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Вам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получения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икры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прижизненным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способом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тонкостях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содержания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молоди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бассейнах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Отправление в Астрахань.</w:t>
            </w:r>
          </w:p>
          <w:p w:rsidR="00BD711C" w:rsidRPr="00C74BF9" w:rsidRDefault="00F036C5" w:rsidP="00BD711C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Прибытие в Астрахань ~ в 18:00. Свободное время.</w:t>
            </w:r>
          </w:p>
        </w:tc>
      </w:tr>
      <w:tr w:rsidR="00F036C5" w:rsidRPr="00C74BF9" w:rsidTr="00BD711C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5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AB2418" w:rsidRDefault="00F036C5" w:rsidP="00AB2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b/>
                <w:i/>
                <w:sz w:val="20"/>
                <w:szCs w:val="20"/>
              </w:rPr>
              <w:t>Завтрак в отеле.</w:t>
            </w:r>
            <w:r w:rsidRPr="00AB2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418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Освобождение номеров, выезд из отеля с вещами.</w:t>
            </w:r>
          </w:p>
          <w:p w:rsidR="00BF0B03" w:rsidRPr="00AB2418" w:rsidRDefault="00BF0B03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sz w:val="20"/>
                <w:szCs w:val="20"/>
              </w:rPr>
              <w:t xml:space="preserve">Отправление группы в село </w:t>
            </w:r>
            <w:proofErr w:type="spellStart"/>
            <w:r w:rsidRPr="00AB2418">
              <w:rPr>
                <w:rFonts w:ascii="Arial" w:hAnsi="Arial" w:cs="Arial"/>
                <w:b/>
                <w:sz w:val="20"/>
                <w:szCs w:val="20"/>
              </w:rPr>
              <w:t>Селитренное</w:t>
            </w:r>
            <w:proofErr w:type="spellEnd"/>
            <w:r w:rsidRPr="00AB2418">
              <w:rPr>
                <w:rFonts w:ascii="Arial" w:hAnsi="Arial" w:cs="Arial"/>
                <w:sz w:val="20"/>
                <w:szCs w:val="20"/>
              </w:rPr>
              <w:t xml:space="preserve"> (~ 130 км).</w:t>
            </w:r>
          </w:p>
          <w:p w:rsidR="00AB2418" w:rsidRPr="00AB2418" w:rsidRDefault="00AB2418" w:rsidP="00BF0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Сегодня мы совершим очередное удивительное путешествие в </w:t>
            </w: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Сарай Бату – 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средневековую столицу Золотой Орды. В 140 км выше Астрахани раскинулось в степи </w:t>
            </w: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Селитренное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Харабалинский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Астраханской области). Глядя на широкую пустынную степь, окружающую село, невозможно поверить, что здесь когда-то находилась одна из столиц мира, один из крупнейших центров цивилизации. Но, тем не менее, именно здесь, на возвышенностях и буграх современного села, и осела когда-то та самая </w:t>
            </w: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Золотая Орда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. Отсюда совершались набеги и походы завоевателей, и здесь покоятся руины огромного золотоордынского города Сарай-Бату, получившие название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Селитренного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городища</w:t>
            </w:r>
          </w:p>
          <w:p w:rsidR="00BF0B03" w:rsidRPr="00AB2418" w:rsidRDefault="00BF0B03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sz w:val="20"/>
                <w:szCs w:val="20"/>
              </w:rPr>
              <w:t xml:space="preserve">Переезд в </w:t>
            </w:r>
            <w:r w:rsidRPr="00AB2418">
              <w:rPr>
                <w:rFonts w:ascii="Arial" w:hAnsi="Arial" w:cs="Arial"/>
                <w:b/>
                <w:sz w:val="20"/>
                <w:szCs w:val="20"/>
              </w:rPr>
              <w:t>Сарай Бату</w:t>
            </w:r>
            <w:r w:rsidRPr="00AB2418">
              <w:rPr>
                <w:rFonts w:ascii="Arial" w:hAnsi="Arial" w:cs="Arial"/>
                <w:sz w:val="20"/>
                <w:szCs w:val="20"/>
              </w:rPr>
              <w:t xml:space="preserve"> (~ 20 км).</w:t>
            </w:r>
          </w:p>
          <w:p w:rsidR="00AB2418" w:rsidRPr="00AB2418" w:rsidRDefault="00AB2418" w:rsidP="00BF0B0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41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Увлекательная экскурсия по декорациям Сарай Бату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- городу-реконструкции Золотой Орды, который был построен в 2010 году в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Харабалинском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районе Астраханской области для фильма Андрея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Прошкина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Орда. Когда попадаешь в Сарай Бату, город поражает максимальной исторической достоверностью, которую помогли воссоздать археологи благодаря своей длительной и кропотливой работе. Свободное время, можно прогуляться по берегу </w:t>
            </w:r>
            <w:proofErr w:type="spellStart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Ашулука</w:t>
            </w:r>
            <w:proofErr w:type="spellEnd"/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, посетить ставку хана, площадку песчаных фигур. За дополнительную плату можно перекусить в кафе Хан (выпечка, плов, шурпа), покататься на верблюде, посетить камеру пыток или пострелять из лука (от 300 руб</w:t>
            </w:r>
            <w:r w:rsidR="00C93AB8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чел</w:t>
            </w:r>
            <w:r w:rsidR="00C93A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B24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C93A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F0B03" w:rsidRPr="00AB2418" w:rsidRDefault="00BF0B03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b/>
                <w:i/>
                <w:sz w:val="20"/>
                <w:szCs w:val="20"/>
              </w:rPr>
              <w:t>Обед</w:t>
            </w:r>
            <w:r w:rsidR="00C93AB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5B2007" w:rsidRPr="00AB2418" w:rsidRDefault="00C74BF9" w:rsidP="00BF0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18">
              <w:rPr>
                <w:rFonts w:ascii="Arial" w:hAnsi="Arial" w:cs="Arial"/>
                <w:sz w:val="20"/>
                <w:szCs w:val="20"/>
              </w:rPr>
              <w:t>Завершение программы ориентировочно в 1</w:t>
            </w:r>
            <w:r w:rsidR="00BF0B03" w:rsidRPr="00AB2418">
              <w:rPr>
                <w:rFonts w:ascii="Arial" w:hAnsi="Arial" w:cs="Arial"/>
                <w:sz w:val="20"/>
                <w:szCs w:val="20"/>
              </w:rPr>
              <w:t>6</w:t>
            </w:r>
            <w:r w:rsidRPr="00AB2418">
              <w:rPr>
                <w:rFonts w:ascii="Arial" w:hAnsi="Arial" w:cs="Arial"/>
                <w:sz w:val="20"/>
                <w:szCs w:val="20"/>
              </w:rPr>
              <w:t xml:space="preserve">:00. </w:t>
            </w:r>
            <w:r w:rsidR="005B2007" w:rsidRPr="00AB2418">
              <w:rPr>
                <w:rFonts w:ascii="Arial" w:hAnsi="Arial" w:cs="Arial"/>
                <w:sz w:val="20"/>
                <w:szCs w:val="20"/>
              </w:rPr>
              <w:t>Отправление домой. По дороге остановки для горячего питания. Ночной переезд.</w:t>
            </w:r>
          </w:p>
        </w:tc>
      </w:tr>
      <w:tr w:rsidR="00F036C5" w:rsidRPr="00C74BF9" w:rsidTr="00BD71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6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pStyle w:val="a4"/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Прибытие в Тулу ориентировочно в 12:00 и далее по графику.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C74BF9" w:rsidTr="00BD711C">
        <w:trPr>
          <w:trHeight w:val="581"/>
        </w:trPr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Гостиница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Категория номера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Стоимость тура (руб./чел.)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Тула, Калуга, Обнинск, Малоярославец</w:t>
            </w:r>
          </w:p>
        </w:tc>
      </w:tr>
      <w:tr w:rsidR="00F036C5" w:rsidRPr="00C74BF9" w:rsidTr="00BD711C">
        <w:trPr>
          <w:trHeight w:val="240"/>
        </w:trPr>
        <w:tc>
          <w:tcPr>
            <w:tcW w:w="524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F036C5" w:rsidP="00C74BF9">
            <w:pPr>
              <w:jc w:val="center"/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отель не менее 3* в Волгограде (1 ночь) + </w:t>
            </w:r>
          </w:p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отель не менее 3* в Астрахани (2 ночи)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2-мест. стандарт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964CD6" w:rsidP="00964CD6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C74BF9" w:rsidRPr="00C74BF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F036C5" w:rsidRPr="00C74BF9" w:rsidTr="00BD711C">
        <w:trPr>
          <w:trHeight w:val="126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Доп. место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BD711C" w:rsidP="00BD7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C74BF9" w:rsidRPr="00C74BF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81948" w:rsidRPr="00C74BF9" w:rsidTr="00BD711C">
        <w:trPr>
          <w:trHeight w:val="297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t>1-мест. стандарт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781948" w:rsidP="00C74BF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74BF9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C74BF9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C74BF9" w:rsidRDefault="00BD711C" w:rsidP="00BD7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</w:t>
            </w:r>
            <w:r w:rsidR="00781948"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F036C5" w:rsidRPr="00C74BF9" w:rsidTr="00BD711C">
        <w:trPr>
          <w:trHeight w:val="70"/>
        </w:trPr>
        <w:tc>
          <w:tcPr>
            <w:tcW w:w="85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BD71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Доплата за трансфер из городов: Москва, Наро-Фоминск, Серпухов, Чехов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C74BF9" w:rsidRDefault="00F036C5" w:rsidP="00C7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F036C5" w:rsidRPr="00C74BF9" w:rsidTr="00BD711C">
        <w:trPr>
          <w:trHeight w:val="154"/>
        </w:trPr>
        <w:tc>
          <w:tcPr>
            <w:tcW w:w="10773" w:type="dxa"/>
            <w:gridSpan w:val="6"/>
            <w:tcBorders>
              <w:left w:val="nil"/>
              <w:right w:val="nil"/>
            </w:tcBorders>
            <w:vAlign w:val="center"/>
          </w:tcPr>
          <w:p w:rsidR="00F036C5" w:rsidRPr="00C74BF9" w:rsidRDefault="00F036C5" w:rsidP="00C74B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фиксированная комиссия 10%</w:t>
            </w:r>
          </w:p>
        </w:tc>
      </w:tr>
      <w:tr w:rsidR="00F036C5" w:rsidRPr="00C74BF9" w:rsidTr="00BD711C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C74BF9" w:rsidRDefault="00F036C5" w:rsidP="00C74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В СТОИМОСТЬ ТУРА ВХОДИТ:</w:t>
            </w:r>
          </w:p>
        </w:tc>
      </w:tr>
      <w:tr w:rsidR="00F036C5" w:rsidRPr="00C74BF9" w:rsidTr="00BD711C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 xml:space="preserve">Транспортное обслуживание, проживание в отеле (1 ночь в Волгограде + 2 ночи в Астрахани), питание по программе (4 завтрака/4 обеда (один обед из осетровых)), экскурсионное обслуживание по программе: Волгоград (Мамаев Курган, Родина- мать, музей бункер Сталина, дом Павлова),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Богдинско-Баскунчакский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заповедник (озеро Баскунчак, гора Большое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Богдо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Астрахань (Астраханский Кремль, осетровая ферма), </w:t>
            </w:r>
            <w:r w:rsidR="00E3515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Элиста: </w:t>
            </w:r>
            <w:r w:rsidR="00E35157" w:rsidRPr="00E35157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Центральный Буддийский </w:t>
            </w:r>
            <w:proofErr w:type="spellStart"/>
            <w:r w:rsidR="00E35157" w:rsidRPr="00E35157">
              <w:rPr>
                <w:rStyle w:val="StrongEmphasis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хурул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r w:rsidRPr="00C74BF9">
              <w:rPr>
                <w:rFonts w:ascii="Arial" w:hAnsi="Arial" w:cs="Arial"/>
                <w:sz w:val="20"/>
                <w:szCs w:val="20"/>
              </w:rPr>
              <w:t>групповая страховка от несчастного случая.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11C" w:rsidRDefault="00BD711C" w:rsidP="00BD711C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P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 5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./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чел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C74BF9" w:rsidRDefault="00F036C5" w:rsidP="00C74BF9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Дополнительно, по желанию:</w:t>
            </w:r>
          </w:p>
          <w:p w:rsidR="00F036C5" w:rsidRPr="00C74BF9" w:rsidRDefault="00F036C5" w:rsidP="00C74BF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Для желающих окунуться в озеро Баскунчак - </w:t>
            </w:r>
            <w:r w:rsidRPr="00C74BF9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трансфер к местам, где можно искупаться (</w:t>
            </w:r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УАЗиках</w:t>
            </w:r>
            <w:proofErr w:type="spellEnd"/>
            <w:r w:rsidRPr="00C74BF9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, организуют местные жители за дополнительную плату - от 500 руб./чел.).</w:t>
            </w:r>
          </w:p>
        </w:tc>
      </w:tr>
      <w:tr w:rsidR="00F036C5" w:rsidRPr="00C74BF9" w:rsidTr="00BD711C">
        <w:trPr>
          <w:trHeight w:val="12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sz w:val="20"/>
                <w:szCs w:val="20"/>
              </w:rPr>
              <w:t>НЕОБХОДИМЫЕ ДОКУМЕНТЫ: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  <w:p w:rsidR="00F036C5" w:rsidRPr="00C74BF9" w:rsidRDefault="00F036C5" w:rsidP="00C74BF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BF9">
              <w:rPr>
                <w:rFonts w:ascii="Arial" w:hAnsi="Arial" w:cs="Arial"/>
                <w:sz w:val="20"/>
                <w:szCs w:val="20"/>
              </w:rPr>
              <w:t>Заселение в гостиницу несовершеннолетних граждан, не достигших 18-летнего возраста, путешествующих без родителей, осуществляется на основании письменной доверенности от одного из родителей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ВАЖНО:</w:t>
            </w:r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C5" w:rsidRPr="00C1752F" w:rsidRDefault="00F036C5" w:rsidP="00C1752F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Рекомендуемые вещи: солнцезащитный крем, головной убор (кепка), удобная обувь (кроссовки с нескользкой подошвой), удобная одежда, непромокаемая ветрозащитная куртка, дождевик, небольшой рюкзачок 15-20 л, купальные принадлежности (при наличии в программе подходящих объектов), полотенце, средство от укусов насекомых, таблетки от укачивания. Просим учесть, что передвижение на трансферах по местности не предусматривает наличие кондиционера, ТВ и туристического салона.</w:t>
            </w:r>
            <w:bookmarkStart w:id="0" w:name="_GoBack"/>
            <w:bookmarkEnd w:id="0"/>
          </w:p>
        </w:tc>
      </w:tr>
      <w:tr w:rsidR="00F036C5" w:rsidRPr="00C74BF9" w:rsidTr="00BD711C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C74BF9" w:rsidRDefault="00F036C5" w:rsidP="00C74BF9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BF9">
              <w:rPr>
                <w:rFonts w:ascii="Arial" w:hAnsi="Arial" w:cs="Arial"/>
                <w:b/>
                <w:bCs/>
                <w:sz w:val="20"/>
                <w:szCs w:val="20"/>
              </w:rPr>
              <w:t>ПРИМЕЧАНИЕ:</w:t>
            </w:r>
          </w:p>
        </w:tc>
      </w:tr>
      <w:tr w:rsidR="00F036C5" w:rsidRPr="00C74BF9" w:rsidTr="00BD711C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Заявленный в программе объекты питания могут быть заменены на аналогичные. Также при неблагоприятных погодных условиях некоторые экскурсии могут быть отменены или заменены что происходит крайне редко.</w:t>
            </w:r>
          </w:p>
          <w:p w:rsidR="00F036C5" w:rsidRPr="00C74BF9" w:rsidRDefault="00F036C5" w:rsidP="00C74BF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74B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</w:t>
            </w:r>
          </w:p>
        </w:tc>
      </w:tr>
    </w:tbl>
    <w:p w:rsidR="007533E2" w:rsidRPr="00C74BF9" w:rsidRDefault="007533E2" w:rsidP="00C74BF9">
      <w:pPr>
        <w:rPr>
          <w:rFonts w:ascii="Arial" w:hAnsi="Arial" w:cs="Arial"/>
          <w:sz w:val="20"/>
          <w:szCs w:val="20"/>
        </w:rPr>
      </w:pPr>
    </w:p>
    <w:sectPr w:rsidR="007533E2" w:rsidRPr="00C74BF9" w:rsidSect="00F03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C69AC"/>
    <w:multiLevelType w:val="multilevel"/>
    <w:tmpl w:val="8AA0AE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6A"/>
    <w:rsid w:val="00033AD3"/>
    <w:rsid w:val="000A1E71"/>
    <w:rsid w:val="002F0281"/>
    <w:rsid w:val="00514BC2"/>
    <w:rsid w:val="005505CF"/>
    <w:rsid w:val="005B2007"/>
    <w:rsid w:val="006315B4"/>
    <w:rsid w:val="007533E2"/>
    <w:rsid w:val="00781948"/>
    <w:rsid w:val="008D7505"/>
    <w:rsid w:val="00964CD6"/>
    <w:rsid w:val="009F2AD6"/>
    <w:rsid w:val="00AA12CB"/>
    <w:rsid w:val="00AB2418"/>
    <w:rsid w:val="00B62AF5"/>
    <w:rsid w:val="00BD711C"/>
    <w:rsid w:val="00BF0B03"/>
    <w:rsid w:val="00C1752F"/>
    <w:rsid w:val="00C74BF9"/>
    <w:rsid w:val="00C93AB8"/>
    <w:rsid w:val="00D7316A"/>
    <w:rsid w:val="00E35157"/>
    <w:rsid w:val="00EC249D"/>
    <w:rsid w:val="00F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7205-41D4-4FB8-81FB-EBB6178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36C5"/>
    <w:pPr>
      <w:spacing w:before="100" w:beforeAutospacing="1" w:after="30"/>
      <w:outlineLvl w:val="2"/>
    </w:pPr>
    <w:rPr>
      <w:rFonts w:ascii="Tahoma" w:hAnsi="Tahoma" w:cs="Tahoma"/>
      <w:b/>
      <w:bCs/>
      <w:color w:val="5020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6C5"/>
    <w:rPr>
      <w:rFonts w:ascii="Tahoma" w:eastAsia="Times New Roman" w:hAnsi="Tahoma" w:cs="Tahoma"/>
      <w:b/>
      <w:bCs/>
      <w:color w:val="502020"/>
      <w:sz w:val="18"/>
      <w:szCs w:val="18"/>
      <w:lang w:eastAsia="ru-RU"/>
    </w:rPr>
  </w:style>
  <w:style w:type="character" w:styleId="a3">
    <w:name w:val="Strong"/>
    <w:uiPriority w:val="22"/>
    <w:qFormat/>
    <w:rsid w:val="00F036C5"/>
    <w:rPr>
      <w:b/>
      <w:bCs/>
    </w:rPr>
  </w:style>
  <w:style w:type="character" w:customStyle="1" w:styleId="apple-converted-space">
    <w:name w:val="apple-converted-space"/>
    <w:uiPriority w:val="99"/>
    <w:rsid w:val="00F036C5"/>
  </w:style>
  <w:style w:type="paragraph" w:styleId="a4">
    <w:name w:val="No Spacing"/>
    <w:uiPriority w:val="1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03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036C5"/>
    <w:rPr>
      <w:b/>
      <w:bCs/>
    </w:rPr>
  </w:style>
  <w:style w:type="character" w:customStyle="1" w:styleId="w8qarf">
    <w:name w:val="w8qarf"/>
    <w:rsid w:val="00F036C5"/>
  </w:style>
  <w:style w:type="character" w:customStyle="1" w:styleId="lrzxr">
    <w:name w:val="lrzxr"/>
    <w:rsid w:val="00F036C5"/>
  </w:style>
  <w:style w:type="paragraph" w:styleId="a5">
    <w:name w:val="Balloon Text"/>
    <w:basedOn w:val="a"/>
    <w:link w:val="a6"/>
    <w:uiPriority w:val="99"/>
    <w:semiHidden/>
    <w:unhideWhenUsed/>
    <w:rsid w:val="000A1E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3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2025-01-27T14:06:00Z</cp:lastPrinted>
  <dcterms:created xsi:type="dcterms:W3CDTF">2023-10-09T12:29:00Z</dcterms:created>
  <dcterms:modified xsi:type="dcterms:W3CDTF">2025-01-28T18:59:00Z</dcterms:modified>
</cp:coreProperties>
</file>